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79" w:rsidRPr="00541C43" w:rsidRDefault="00745479" w:rsidP="00745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43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745479" w:rsidRDefault="00745479" w:rsidP="00745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круглом столе в</w:t>
      </w:r>
      <w:r w:rsidRPr="00541C43">
        <w:rPr>
          <w:rFonts w:ascii="Times New Roman" w:hAnsi="Times New Roman" w:cs="Times New Roman"/>
          <w:b/>
          <w:sz w:val="24"/>
          <w:szCs w:val="24"/>
        </w:rPr>
        <w:t xml:space="preserve"> Санкт-Петербурге </w:t>
      </w:r>
      <w:r>
        <w:rPr>
          <w:rFonts w:ascii="Times New Roman" w:hAnsi="Times New Roman" w:cs="Times New Roman"/>
          <w:b/>
          <w:sz w:val="24"/>
          <w:szCs w:val="24"/>
        </w:rPr>
        <w:t>обсудили, к</w:t>
      </w:r>
      <w:r w:rsidRPr="00541C43">
        <w:rPr>
          <w:rFonts w:ascii="Times New Roman" w:hAnsi="Times New Roman" w:cs="Times New Roman"/>
          <w:b/>
          <w:sz w:val="24"/>
          <w:szCs w:val="24"/>
        </w:rPr>
        <w:t>ак санкции Запада повлияют на бизнес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переориентацию</w:t>
      </w:r>
      <w:r w:rsidRPr="00541C43">
        <w:rPr>
          <w:rFonts w:ascii="Times New Roman" w:hAnsi="Times New Roman" w:cs="Times New Roman"/>
          <w:b/>
          <w:sz w:val="24"/>
          <w:szCs w:val="24"/>
        </w:rPr>
        <w:t xml:space="preserve"> на Китай</w:t>
      </w:r>
    </w:p>
    <w:p w:rsidR="00745479" w:rsidRPr="00802894" w:rsidRDefault="00745479" w:rsidP="007454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C43">
        <w:rPr>
          <w:rFonts w:ascii="Times New Roman" w:hAnsi="Times New Roman" w:cs="Times New Roman"/>
          <w:sz w:val="24"/>
          <w:szCs w:val="24"/>
          <w:shd w:val="clear" w:color="auto" w:fill="FFFFFF"/>
        </w:rPr>
        <w:t>7 июля 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541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Петербурге в отеле </w:t>
      </w:r>
      <w:proofErr w:type="spellStart"/>
      <w:r w:rsidRPr="00541C43">
        <w:rPr>
          <w:rFonts w:ascii="Times New Roman" w:hAnsi="Times New Roman" w:cs="Times New Roman"/>
          <w:sz w:val="24"/>
          <w:szCs w:val="24"/>
          <w:shd w:val="clear" w:color="auto" w:fill="FFFFFF"/>
        </w:rPr>
        <w:t>Амбассадор</w:t>
      </w:r>
      <w:proofErr w:type="spellEnd"/>
      <w:r w:rsidRPr="00541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</w:t>
      </w:r>
      <w:r w:rsidRPr="00541C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541C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круглый стол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 санкции Запада повлияют на бизнес, или переориентация на Китай». Организатор </w:t>
      </w:r>
      <w:r w:rsidRPr="008028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– компания «Вектор-Экспо».</w:t>
      </w:r>
    </w:p>
    <w:p w:rsidR="00745479" w:rsidRDefault="00745479" w:rsidP="00745479">
      <w:pPr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Целью</w:t>
      </w:r>
      <w:r w:rsidRPr="00802894">
        <w:rPr>
          <w:rFonts w:ascii="Times New Roman" w:hAnsi="Times New Roman" w:cs="Times New Roman"/>
          <w:sz w:val="24"/>
          <w:shd w:val="clear" w:color="auto" w:fill="FFFFFF"/>
        </w:rPr>
        <w:t xml:space="preserve"> круглого </w:t>
      </w:r>
      <w:r w:rsidRPr="004A71C6">
        <w:rPr>
          <w:rFonts w:ascii="Times New Roman" w:hAnsi="Times New Roman" w:cs="Times New Roman"/>
          <w:sz w:val="24"/>
          <w:szCs w:val="24"/>
          <w:shd w:val="clear" w:color="auto" w:fill="FFFFFF"/>
        </w:rPr>
        <w:t>стола была</w:t>
      </w:r>
      <w:r w:rsidRPr="004A71C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802894">
        <w:rPr>
          <w:rFonts w:ascii="Times New Roman" w:hAnsi="Times New Roman" w:cs="Times New Roman"/>
          <w:sz w:val="24"/>
          <w:shd w:val="clear" w:color="auto" w:fill="FFFFFF"/>
        </w:rPr>
        <w:t>оценка возможных последствий введения санкций со стороны США и ЕС против России, оценка влияния последних событий на международный бизнес и выявление возможност</w:t>
      </w:r>
      <w:r>
        <w:rPr>
          <w:rFonts w:ascii="Times New Roman" w:hAnsi="Times New Roman" w:cs="Times New Roman"/>
          <w:sz w:val="24"/>
          <w:shd w:val="clear" w:color="auto" w:fill="FFFFFF"/>
        </w:rPr>
        <w:t>ей</w:t>
      </w:r>
      <w:r w:rsidRPr="00802894">
        <w:rPr>
          <w:rFonts w:ascii="Times New Roman" w:hAnsi="Times New Roman" w:cs="Times New Roman"/>
          <w:sz w:val="24"/>
          <w:shd w:val="clear" w:color="auto" w:fill="FFFFFF"/>
        </w:rPr>
        <w:t xml:space="preserve"> переориентации бизнеса на работу с восточными партнёрами.  </w:t>
      </w:r>
    </w:p>
    <w:p w:rsidR="00745479" w:rsidRPr="00802894" w:rsidRDefault="00745479" w:rsidP="00745479">
      <w:pPr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02894">
        <w:rPr>
          <w:rFonts w:ascii="Times New Roman" w:hAnsi="Times New Roman" w:cs="Times New Roman"/>
          <w:sz w:val="24"/>
          <w:shd w:val="clear" w:color="auto" w:fill="FFFFFF"/>
        </w:rPr>
        <w:t xml:space="preserve">Участники круглого стола обсуждали стратегии по снижению рисков для бизнеса в связи с текущей политикой РФ и  стран Запада.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Особенно актуальной стала тема, затрагивающая </w:t>
      </w:r>
      <w:r w:rsidRPr="00802894">
        <w:rPr>
          <w:rFonts w:ascii="Times New Roman" w:hAnsi="Times New Roman" w:cs="Times New Roman"/>
          <w:sz w:val="24"/>
          <w:shd w:val="clear" w:color="auto" w:fill="FFFFFF"/>
        </w:rPr>
        <w:t xml:space="preserve">перспективы перехода российского рынка на международные расчеты в китайской валюте. </w:t>
      </w:r>
    </w:p>
    <w:p w:rsidR="00745479" w:rsidRPr="00D4282A" w:rsidRDefault="00745479" w:rsidP="0074547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428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Статистика:</w:t>
      </w:r>
    </w:p>
    <w:p w:rsidR="00745479" w:rsidRDefault="00745479" w:rsidP="0074547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 экспертов</w:t>
      </w:r>
    </w:p>
    <w:p w:rsidR="00745479" w:rsidRDefault="00745479" w:rsidP="0074547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 компаний-участников</w:t>
      </w:r>
    </w:p>
    <w:p w:rsidR="00745479" w:rsidRDefault="00745479" w:rsidP="0074547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CE8">
        <w:rPr>
          <w:rFonts w:ascii="Times New Roman" w:hAnsi="Times New Roman" w:cs="Times New Roman"/>
          <w:sz w:val="24"/>
          <w:szCs w:val="24"/>
          <w:shd w:val="clear" w:color="auto" w:fill="FFFFFF"/>
        </w:rPr>
        <w:t>Фото: http://micex-nw.com/novosti-i-meropriyatiya/novosti-szfo/item/511-kruglyj-stol-kak-sanktsii-</w:t>
      </w:r>
      <w:r w:rsidRPr="00B260B5">
        <w:rPr>
          <w:rFonts w:ascii="Times New Roman" w:hAnsi="Times New Roman" w:cs="Times New Roman"/>
          <w:sz w:val="24"/>
          <w:szCs w:val="24"/>
          <w:shd w:val="clear" w:color="auto" w:fill="FFFFFF"/>
        </w:rPr>
        <w:t>zapada-povliyayut-na-biznes-ili-pereorientatsiya-na-kitaj#!prettyPhoto</w:t>
      </w:r>
    </w:p>
    <w:p w:rsidR="003D6263" w:rsidRDefault="00745479" w:rsidP="00745479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 </w:t>
      </w:r>
      <w:hyperlink r:id="rId6" w:history="1">
        <w:r w:rsidRPr="00220C8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http://www.tv100.ru/news/rossijskie-kompanii-rassmatrivayut-vozmozhnost-rasschityvatsya-s-aziatskimi-partnerami-v-yuanyah-96993/</w:t>
        </w:r>
      </w:hyperlink>
      <w:bookmarkStart w:id="0" w:name="_GoBack"/>
      <w:bookmarkEnd w:id="0"/>
    </w:p>
    <w:sectPr w:rsidR="003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8"/>
    <w:rsid w:val="000D7D84"/>
    <w:rsid w:val="001B58B8"/>
    <w:rsid w:val="00267120"/>
    <w:rsid w:val="00745479"/>
    <w:rsid w:val="00AF61CB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100.ru/news/rossijskie-kompanii-rassmatrivayut-vozmozhnost-rasschityvatsya-s-aziatskimi-partnerami-v-yuanyah-96993/" TargetMode="External"/><Relationship Id="rId5" Type="http://schemas.openxmlformats.org/officeDocument/2006/relationships/hyperlink" Target="http://bc-expo.com/%D0%BA%D0%B0%D0%BA-%D1%81%D0%B0%D0%BD%D0%BA%D1%86%D0%B8%D0%B8-%D0%B7%D0%B0%D0%BF%D0%B0%D0%B4%D0%B0-%D0%BF%D0%BE%D0%B2%D0%BB%D0%B8%D1%8F%D1%8E%D1%82-%D0%BD%D0%B0-%D0%B1%D0%B8%D0%B7%D0%BD%D0%B5%D1%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2015-09-07T16:10:00Z</dcterms:created>
  <dcterms:modified xsi:type="dcterms:W3CDTF">2015-09-07T16:11:00Z</dcterms:modified>
</cp:coreProperties>
</file>