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08" w:rsidRPr="003A4808" w:rsidRDefault="003A4808" w:rsidP="003A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08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3A4808" w:rsidRPr="003A4808" w:rsidRDefault="003A4808" w:rsidP="003A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08">
        <w:rPr>
          <w:rFonts w:ascii="Times New Roman" w:hAnsi="Times New Roman" w:cs="Times New Roman"/>
          <w:b/>
          <w:sz w:val="24"/>
          <w:szCs w:val="24"/>
        </w:rPr>
        <w:t>В Москве участники V Российско-Китайского форума обсудили практические вопросы ведения бизнеса с Китаем</w:t>
      </w:r>
    </w:p>
    <w:p w:rsidR="003A4808" w:rsidRPr="003A4808" w:rsidRDefault="003A4808" w:rsidP="00441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08">
        <w:rPr>
          <w:rFonts w:ascii="Times New Roman" w:hAnsi="Times New Roman" w:cs="Times New Roman"/>
          <w:sz w:val="24"/>
          <w:szCs w:val="24"/>
        </w:rPr>
        <w:t>21-22 мая 2015г. в Москве на территории международного бизнес-парка «</w:t>
      </w:r>
      <w:proofErr w:type="spellStart"/>
      <w:r w:rsidRPr="003A4808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3A4808">
        <w:rPr>
          <w:rFonts w:ascii="Times New Roman" w:hAnsi="Times New Roman" w:cs="Times New Roman"/>
          <w:sz w:val="24"/>
          <w:szCs w:val="24"/>
        </w:rPr>
        <w:t>» прошел V Российско-Китайский форум «Бизнес с Китаем», организованный компанией «Вектор-Экспо».</w:t>
      </w:r>
    </w:p>
    <w:p w:rsidR="003A4808" w:rsidRPr="003A4808" w:rsidRDefault="003A4808" w:rsidP="00441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08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ключевые игроки рынка ВЭД, специалисты и эксперты в области международных поставок, руководители торговых и производственных компаний, представители государственной власти. Темой пленарного заседания стали основные изменения и тенденции на рынке трансграничной торговли между РФ и КНР, антикризисные стратегии крупнейших торговых компаний, защита от рисков валютных колебаний. </w:t>
      </w:r>
    </w:p>
    <w:p w:rsidR="003A4808" w:rsidRPr="003A4808" w:rsidRDefault="003A4808" w:rsidP="00441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08">
        <w:rPr>
          <w:rFonts w:ascii="Times New Roman" w:hAnsi="Times New Roman" w:cs="Times New Roman"/>
          <w:sz w:val="24"/>
          <w:szCs w:val="24"/>
        </w:rPr>
        <w:t>Одним из событий, направленных на укрепление сотрудничества двух стран, стало подписание договора между торгово-выставочным комплексом «</w:t>
      </w:r>
      <w:proofErr w:type="spellStart"/>
      <w:r w:rsidRPr="003A4808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3A4808">
        <w:rPr>
          <w:rFonts w:ascii="Times New Roman" w:hAnsi="Times New Roman" w:cs="Times New Roman"/>
          <w:sz w:val="24"/>
          <w:szCs w:val="24"/>
        </w:rPr>
        <w:t>» (крупнейший инвестиционный проект с китайским капиталом в РФ) и Китайским Обществом в Санкт-Петербурге.</w:t>
      </w:r>
    </w:p>
    <w:p w:rsidR="003A4808" w:rsidRDefault="003A4808" w:rsidP="00441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08">
        <w:rPr>
          <w:rFonts w:ascii="Times New Roman" w:hAnsi="Times New Roman" w:cs="Times New Roman"/>
          <w:sz w:val="24"/>
          <w:szCs w:val="24"/>
        </w:rPr>
        <w:t>В рамках выставочной программы Форума посетители ознакомились с предложениями по международной логистике и таможне, финансовым продуктам для участников ВЭД, консалтингу по бизнесу с Китаем.</w:t>
      </w:r>
    </w:p>
    <w:p w:rsidR="00441986" w:rsidRPr="003A4808" w:rsidRDefault="00441986" w:rsidP="00441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форуме приняло участие более 600 делегатов из различных регионов России и Китая. </w:t>
      </w:r>
      <w:bookmarkStart w:id="0" w:name="_GoBack"/>
      <w:bookmarkEnd w:id="0"/>
    </w:p>
    <w:p w:rsidR="003D6263" w:rsidRPr="003A4808" w:rsidRDefault="00441986" w:rsidP="003A48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6263" w:rsidRPr="003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3"/>
    <w:rsid w:val="000D7D84"/>
    <w:rsid w:val="00267120"/>
    <w:rsid w:val="003A4808"/>
    <w:rsid w:val="00441986"/>
    <w:rsid w:val="00AF61CB"/>
    <w:rsid w:val="00D74A33"/>
    <w:rsid w:val="00E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Альфред</cp:lastModifiedBy>
  <cp:revision>3</cp:revision>
  <dcterms:created xsi:type="dcterms:W3CDTF">2015-09-07T13:36:00Z</dcterms:created>
  <dcterms:modified xsi:type="dcterms:W3CDTF">2015-09-08T09:04:00Z</dcterms:modified>
</cp:coreProperties>
</file>